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D4" w:rsidRPr="008A2F8E" w:rsidRDefault="00CF35A3" w:rsidP="00CF35A3">
      <w:pPr>
        <w:pStyle w:val="11"/>
        <w:shd w:val="clear" w:color="auto" w:fill="auto"/>
        <w:spacing w:after="140" w:line="240" w:lineRule="auto"/>
        <w:ind w:firstLine="0"/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0" w:name="bookmark4"/>
      <w:bookmarkStart w:id="1" w:name="bookmark5"/>
      <w:r w:rsidRPr="008A2F8E">
        <w:rPr>
          <w:rFonts w:asciiTheme="minorEastAsia" w:eastAsiaTheme="minorEastAsia" w:hAnsiTheme="minorEastAsia" w:hint="eastAsia"/>
          <w:sz w:val="36"/>
          <w:szCs w:val="36"/>
        </w:rPr>
        <w:t>2021年天津市宁河区卫</w:t>
      </w:r>
      <w:proofErr w:type="gramStart"/>
      <w:r w:rsidRPr="008A2F8E">
        <w:rPr>
          <w:rFonts w:asciiTheme="minorEastAsia" w:eastAsiaTheme="minorEastAsia" w:hAnsiTheme="minorEastAsia" w:hint="eastAsia"/>
          <w:sz w:val="36"/>
          <w:szCs w:val="36"/>
        </w:rPr>
        <w:t>健系统</w:t>
      </w:r>
      <w:proofErr w:type="gramEnd"/>
      <w:r w:rsidRPr="008A2F8E">
        <w:rPr>
          <w:rFonts w:asciiTheme="minorEastAsia" w:eastAsiaTheme="minorEastAsia" w:hAnsiTheme="minorEastAsia" w:hint="eastAsia"/>
          <w:sz w:val="36"/>
          <w:szCs w:val="36"/>
        </w:rPr>
        <w:t>公开招聘专业技术人员</w:t>
      </w:r>
    </w:p>
    <w:p w:rsidR="00076A80" w:rsidRPr="00D171D4" w:rsidRDefault="00237D27" w:rsidP="00CF35A3">
      <w:pPr>
        <w:pStyle w:val="11"/>
        <w:shd w:val="clear" w:color="auto" w:fill="auto"/>
        <w:spacing w:after="140" w:line="240" w:lineRule="auto"/>
        <w:ind w:firstLine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8A2F8E">
        <w:rPr>
          <w:rFonts w:asciiTheme="minorEastAsia" w:eastAsiaTheme="minorEastAsia" w:hAnsiTheme="minorEastAsia" w:hint="eastAsia"/>
          <w:sz w:val="36"/>
          <w:szCs w:val="36"/>
        </w:rPr>
        <w:t>面试环节</w:t>
      </w:r>
      <w:r w:rsidR="0097334A" w:rsidRPr="008A2F8E">
        <w:rPr>
          <w:rFonts w:asciiTheme="minorEastAsia" w:eastAsiaTheme="minorEastAsia" w:hAnsiTheme="minorEastAsia" w:hint="eastAsia"/>
          <w:sz w:val="36"/>
          <w:szCs w:val="36"/>
        </w:rPr>
        <w:t>疫情防控须知</w:t>
      </w:r>
      <w:bookmarkEnd w:id="0"/>
      <w:bookmarkEnd w:id="1"/>
    </w:p>
    <w:p w:rsidR="00D171D4" w:rsidRPr="003D042F" w:rsidRDefault="0067627A" w:rsidP="0067627A">
      <w:pPr>
        <w:pStyle w:val="11"/>
        <w:shd w:val="clear" w:color="auto" w:fill="auto"/>
        <w:tabs>
          <w:tab w:val="left" w:pos="426"/>
          <w:tab w:val="left" w:pos="709"/>
          <w:tab w:val="left" w:pos="1035"/>
        </w:tabs>
        <w:spacing w:line="527" w:lineRule="exact"/>
        <w:ind w:firstLineChars="189" w:firstLine="567"/>
        <w:rPr>
          <w:rFonts w:asciiTheme="minorEastAsia" w:eastAsiaTheme="minorEastAsia" w:hAnsiTheme="minorEastAsia"/>
        </w:rPr>
      </w:pPr>
      <w:r w:rsidRPr="003D042F">
        <w:rPr>
          <w:rFonts w:asciiTheme="minorEastAsia" w:eastAsiaTheme="minorEastAsia" w:hAnsiTheme="minorEastAsia" w:hint="eastAsia"/>
        </w:rPr>
        <w:t>参加面试人员应严格遵守国家、天津市及考生现居住地相关防疫管理规定，参加面试时，应服从现场工作人员管理，依据相关防疫要求执行</w:t>
      </w:r>
      <w:r w:rsidR="00D171D4" w:rsidRPr="003D042F">
        <w:rPr>
          <w:rFonts w:asciiTheme="minorEastAsia" w:eastAsiaTheme="minorEastAsia" w:hAnsiTheme="minorEastAsia" w:hint="eastAsia"/>
        </w:rPr>
        <w:t>，</w:t>
      </w:r>
      <w:r w:rsidR="00D171D4" w:rsidRPr="003D042F">
        <w:rPr>
          <w:rFonts w:asciiTheme="minorEastAsia" w:eastAsiaTheme="minorEastAsia" w:hAnsiTheme="minorEastAsia"/>
        </w:rPr>
        <w:t>现将有关事项提示如下，请广大考生遵照执行：</w:t>
      </w:r>
    </w:p>
    <w:p w:rsidR="007D39F1" w:rsidRPr="008A2F8E" w:rsidRDefault="007D39F1" w:rsidP="007D39F1">
      <w:pPr>
        <w:pStyle w:val="11"/>
        <w:shd w:val="clear" w:color="auto" w:fill="auto"/>
        <w:tabs>
          <w:tab w:val="left" w:pos="426"/>
          <w:tab w:val="left" w:pos="709"/>
          <w:tab w:val="left" w:pos="1035"/>
        </w:tabs>
        <w:spacing w:line="527" w:lineRule="exact"/>
        <w:ind w:firstLineChars="189" w:firstLine="567"/>
        <w:rPr>
          <w:rFonts w:asciiTheme="minorEastAsia" w:eastAsiaTheme="minorEastAsia" w:hAnsiTheme="minorEastAsia"/>
          <w:color w:val="auto"/>
        </w:rPr>
      </w:pPr>
      <w:r w:rsidRPr="003D042F">
        <w:rPr>
          <w:rFonts w:asciiTheme="minorEastAsia" w:eastAsiaTheme="minorEastAsia" w:hAnsiTheme="minorEastAsia" w:hint="eastAsia"/>
        </w:rPr>
        <w:t>1.</w:t>
      </w:r>
      <w:r w:rsidRPr="008A2F8E">
        <w:rPr>
          <w:rFonts w:asciiTheme="minorEastAsia" w:eastAsiaTheme="minorEastAsia" w:hAnsiTheme="minorEastAsia" w:hint="eastAsia"/>
        </w:rPr>
        <w:t>请考生做好自我健康监测，注意个人卫生和防护，考试时须</w:t>
      </w:r>
      <w:r w:rsidRPr="008A2F8E">
        <w:rPr>
          <w:rFonts w:asciiTheme="minorEastAsia" w:eastAsiaTheme="minorEastAsia" w:hAnsiTheme="minorEastAsia" w:hint="eastAsia"/>
          <w:color w:val="auto"/>
        </w:rPr>
        <w:t>提供考前</w:t>
      </w:r>
      <w:r w:rsidRPr="008A2F8E">
        <w:rPr>
          <w:rFonts w:asciiTheme="minorEastAsia" w:eastAsiaTheme="minorEastAsia" w:hAnsiTheme="minorEastAsia" w:cs="Times New Roman" w:hint="eastAsia"/>
          <w:color w:val="auto"/>
        </w:rPr>
        <w:t>48</w:t>
      </w:r>
      <w:r w:rsidRPr="008A2F8E">
        <w:rPr>
          <w:rFonts w:asciiTheme="minorEastAsia" w:eastAsiaTheme="minorEastAsia" w:hAnsiTheme="minorEastAsia" w:hint="eastAsia"/>
          <w:color w:val="auto"/>
        </w:rPr>
        <w:t>小时内核酸阴性检测证明</w:t>
      </w:r>
      <w:r w:rsidR="003D042F" w:rsidRPr="008A2F8E">
        <w:rPr>
          <w:rFonts w:asciiTheme="minorEastAsia" w:eastAsiaTheme="minorEastAsia" w:hAnsiTheme="minorEastAsia" w:hint="eastAsia"/>
          <w:color w:val="auto"/>
        </w:rPr>
        <w:t>。</w:t>
      </w:r>
    </w:p>
    <w:p w:rsidR="007D39F1" w:rsidRPr="008A2F8E" w:rsidRDefault="007D39F1" w:rsidP="007D39F1">
      <w:pPr>
        <w:pStyle w:val="11"/>
        <w:shd w:val="clear" w:color="auto" w:fill="auto"/>
        <w:tabs>
          <w:tab w:val="left" w:pos="1035"/>
        </w:tabs>
        <w:spacing w:line="527" w:lineRule="exact"/>
        <w:ind w:firstLineChars="200" w:firstLine="600"/>
        <w:jc w:val="both"/>
        <w:rPr>
          <w:rFonts w:asciiTheme="minorEastAsia" w:eastAsiaTheme="minorEastAsia" w:hAnsiTheme="minorEastAsia"/>
          <w:color w:val="auto"/>
        </w:rPr>
      </w:pPr>
      <w:r w:rsidRPr="008A2F8E">
        <w:rPr>
          <w:rFonts w:asciiTheme="minorEastAsia" w:eastAsiaTheme="minorEastAsia" w:hAnsiTheme="minorEastAsia" w:hint="eastAsia"/>
          <w:color w:val="auto"/>
        </w:rPr>
        <w:t>2.考生须自备一次性医用外科及以上防护级别口罩，并全程佩戴。</w:t>
      </w:r>
    </w:p>
    <w:p w:rsidR="007D39F1" w:rsidRPr="008A2F8E" w:rsidRDefault="007D39F1" w:rsidP="007D39F1">
      <w:pPr>
        <w:pStyle w:val="11"/>
        <w:shd w:val="clear" w:color="auto" w:fill="auto"/>
        <w:tabs>
          <w:tab w:val="left" w:pos="1032"/>
        </w:tabs>
        <w:spacing w:line="535" w:lineRule="exact"/>
        <w:ind w:firstLineChars="200" w:firstLine="600"/>
        <w:jc w:val="both"/>
        <w:rPr>
          <w:rFonts w:asciiTheme="minorEastAsia" w:eastAsiaTheme="minorEastAsia" w:hAnsiTheme="minorEastAsia"/>
        </w:rPr>
      </w:pPr>
      <w:r w:rsidRPr="008A2F8E">
        <w:rPr>
          <w:rFonts w:asciiTheme="minorEastAsia" w:eastAsiaTheme="minorEastAsia" w:hAnsiTheme="minorEastAsia" w:hint="eastAsia"/>
        </w:rPr>
        <w:t>3.考生考前须完成天津“健康码”、“国务院客户端疫情防控行程卡”注册，均为“绿码”方可参加考试</w:t>
      </w:r>
      <w:r w:rsidR="00642C2F" w:rsidRPr="008A2F8E">
        <w:rPr>
          <w:rFonts w:asciiTheme="minorEastAsia" w:eastAsiaTheme="minorEastAsia" w:hAnsiTheme="minorEastAsia" w:hint="eastAsia"/>
        </w:rPr>
        <w:t>（</w:t>
      </w:r>
      <w:r w:rsidR="00642C2F" w:rsidRPr="008A2F8E">
        <w:rPr>
          <w:rFonts w:asciiTheme="minorEastAsia" w:eastAsiaTheme="minorEastAsia" w:hAnsiTheme="minorEastAsia"/>
        </w:rPr>
        <w:t>不可提前截图</w:t>
      </w:r>
      <w:r w:rsidR="00642C2F" w:rsidRPr="008A2F8E">
        <w:rPr>
          <w:rFonts w:asciiTheme="minorEastAsia" w:eastAsiaTheme="minorEastAsia" w:hAnsiTheme="minorEastAsia" w:hint="eastAsia"/>
        </w:rPr>
        <w:t>）</w:t>
      </w:r>
      <w:r w:rsidRPr="008A2F8E">
        <w:rPr>
          <w:rFonts w:asciiTheme="minorEastAsia" w:eastAsiaTheme="minorEastAsia" w:hAnsiTheme="minorEastAsia" w:hint="eastAsia"/>
        </w:rPr>
        <w:t>。</w:t>
      </w:r>
      <w:r w:rsidR="00642C2F" w:rsidRPr="008A2F8E">
        <w:rPr>
          <w:rFonts w:asciiTheme="minorEastAsia" w:eastAsiaTheme="minorEastAsia" w:hAnsiTheme="minorEastAsia" w:hint="eastAsia"/>
        </w:rPr>
        <w:t>如有</w:t>
      </w:r>
      <w:r w:rsidRPr="008A2F8E">
        <w:rPr>
          <w:rFonts w:asciiTheme="minorEastAsia" w:eastAsiaTheme="minorEastAsia" w:hAnsiTheme="minorEastAsia" w:hint="eastAsia"/>
        </w:rPr>
        <w:t>异常的考生应及时查明原因，并及时联系天津市宁河区卫健委，提供考前</w:t>
      </w:r>
      <w:r w:rsidRPr="008A2F8E">
        <w:rPr>
          <w:rFonts w:asciiTheme="minorEastAsia" w:eastAsiaTheme="minorEastAsia" w:hAnsiTheme="minorEastAsia" w:cs="Times New Roman" w:hint="eastAsia"/>
        </w:rPr>
        <w:t>48</w:t>
      </w:r>
      <w:r w:rsidRPr="008A2F8E">
        <w:rPr>
          <w:rFonts w:asciiTheme="minorEastAsia" w:eastAsiaTheme="minorEastAsia" w:hAnsiTheme="minorEastAsia" w:hint="eastAsia"/>
        </w:rPr>
        <w:t>小时内核酸阴性检测证明等相关材料,根据具体情况及我市有关规定，评估可否正常参加考试。</w:t>
      </w:r>
    </w:p>
    <w:p w:rsidR="00D171D4" w:rsidRPr="007D39F1" w:rsidRDefault="0067627A" w:rsidP="007D39F1">
      <w:pPr>
        <w:pStyle w:val="11"/>
        <w:shd w:val="clear" w:color="auto" w:fill="auto"/>
        <w:tabs>
          <w:tab w:val="left" w:pos="1032"/>
        </w:tabs>
        <w:spacing w:line="535" w:lineRule="exact"/>
        <w:ind w:firstLineChars="200" w:firstLine="600"/>
        <w:jc w:val="both"/>
        <w:rPr>
          <w:rFonts w:asciiTheme="minorEastAsia" w:eastAsiaTheme="minorEastAsia" w:hAnsiTheme="minorEastAsia"/>
        </w:rPr>
      </w:pPr>
      <w:r w:rsidRPr="008A2F8E">
        <w:rPr>
          <w:rFonts w:asciiTheme="minorEastAsia" w:eastAsiaTheme="minorEastAsia" w:hAnsiTheme="minorEastAsia" w:hint="eastAsia"/>
        </w:rPr>
        <w:t>4.</w:t>
      </w:r>
      <w:r w:rsidR="007D39F1" w:rsidRPr="008A2F8E">
        <w:rPr>
          <w:rFonts w:asciiTheme="minorEastAsia" w:eastAsiaTheme="minorEastAsia" w:hAnsiTheme="minorEastAsia" w:hint="eastAsia"/>
        </w:rPr>
        <w:t>考生即日起可登录天津人才服务中心发布网站下载《</w:t>
      </w:r>
      <w:r w:rsidR="007D39F1" w:rsidRPr="008A2F8E">
        <w:rPr>
          <w:rFonts w:asciiTheme="minorEastAsia" w:eastAsiaTheme="minorEastAsia" w:hAnsiTheme="minorEastAsia" w:hint="eastAsia"/>
          <w:color w:val="auto"/>
        </w:rPr>
        <w:t>考生</w:t>
      </w:r>
      <w:r w:rsidR="007D39F1" w:rsidRPr="008A2F8E">
        <w:rPr>
          <w:rFonts w:asciiTheme="minorEastAsia" w:eastAsiaTheme="minorEastAsia" w:hAnsiTheme="minorEastAsia" w:cs="宋体" w:hint="eastAsia"/>
          <w:color w:val="auto"/>
          <w:bdr w:val="none" w:sz="0" w:space="0" w:color="auto" w:frame="1"/>
          <w:shd w:val="clear" w:color="auto" w:fill="FFFFFF"/>
        </w:rPr>
        <w:t>健康卡及考试安全承诺书》，如实填写个人健康情况，签署考试安全承诺书并签字。考试当天进入考点时请将《健康卡及承诺书》交给考点工作人员。</w:t>
      </w:r>
      <w:r w:rsidR="007D39F1" w:rsidRPr="008A2F8E">
        <w:rPr>
          <w:rFonts w:asciiTheme="minorEastAsia" w:eastAsiaTheme="minorEastAsia" w:hAnsiTheme="minorEastAsia" w:cs="宋体" w:hint="eastAsia"/>
          <w:color w:val="auto"/>
          <w:bdr w:val="none" w:sz="0" w:space="0" w:color="auto" w:frame="1"/>
          <w:shd w:val="clear" w:color="auto" w:fill="FFFFFF"/>
        </w:rPr>
        <w:br/>
      </w:r>
      <w:r w:rsidRPr="008A2F8E">
        <w:rPr>
          <w:rFonts w:asciiTheme="minorEastAsia" w:eastAsiaTheme="minorEastAsia" w:hAnsiTheme="minorEastAsia" w:cs="Tahoma" w:hint="eastAsia"/>
          <w:color w:val="333333"/>
          <w:bdr w:val="none" w:sz="0" w:space="0" w:color="auto" w:frame="1"/>
          <w:shd w:val="clear" w:color="auto" w:fill="FFFFFF"/>
        </w:rPr>
        <w:t>  </w:t>
      </w:r>
      <w:r w:rsidRPr="008A2F8E">
        <w:rPr>
          <w:rFonts w:asciiTheme="minorEastAsia" w:eastAsiaTheme="minorEastAsia" w:hAnsiTheme="minorEastAsia" w:hint="eastAsia"/>
        </w:rPr>
        <w:t>5.</w:t>
      </w:r>
      <w:r w:rsidR="008A2F8E">
        <w:rPr>
          <w:rFonts w:asciiTheme="minorEastAsia" w:eastAsiaTheme="minorEastAsia" w:hAnsiTheme="minorEastAsia" w:hint="eastAsia"/>
        </w:rPr>
        <w:t>中高风险地区</w:t>
      </w:r>
      <w:r w:rsidR="008A2F8E" w:rsidRPr="008A2F8E">
        <w:rPr>
          <w:rFonts w:asciiTheme="minorEastAsia" w:eastAsiaTheme="minorEastAsia" w:hAnsiTheme="minorEastAsia" w:cs="宋体" w:hint="eastAsia"/>
          <w:color w:val="auto"/>
          <w:bdr w:val="none" w:sz="0" w:space="0" w:color="auto" w:frame="1"/>
          <w:shd w:val="clear" w:color="auto" w:fill="FFFFFF"/>
        </w:rPr>
        <w:t>（</w:t>
      </w:r>
      <w:r w:rsidR="008A2F8E" w:rsidRPr="008A2F8E">
        <w:rPr>
          <w:rFonts w:asciiTheme="minorEastAsia" w:eastAsiaTheme="minorEastAsia" w:hAnsiTheme="minorEastAsia" w:cs="宋体"/>
          <w:color w:val="auto"/>
          <w:bdr w:val="none" w:sz="0" w:space="0" w:color="auto" w:frame="1"/>
          <w:shd w:val="clear" w:color="auto" w:fill="FFFFFF"/>
        </w:rPr>
        <w:t>以全国最新中高风险地区名单为准</w:t>
      </w:r>
      <w:r w:rsidR="008A2F8E" w:rsidRPr="008A2F8E">
        <w:rPr>
          <w:rFonts w:asciiTheme="minorEastAsia" w:eastAsiaTheme="minorEastAsia" w:hAnsiTheme="minorEastAsia" w:cs="宋体" w:hint="eastAsia"/>
          <w:color w:val="auto"/>
          <w:bdr w:val="none" w:sz="0" w:space="0" w:color="auto" w:frame="1"/>
          <w:shd w:val="clear" w:color="auto" w:fill="FFFFFF"/>
        </w:rPr>
        <w:t>）</w:t>
      </w:r>
      <w:r w:rsidRPr="008A2F8E">
        <w:rPr>
          <w:rFonts w:asciiTheme="minorEastAsia" w:eastAsiaTheme="minorEastAsia" w:hAnsiTheme="minorEastAsia" w:hint="eastAsia"/>
        </w:rPr>
        <w:t>来津考生，须在14天隔离期结束后，持48小时内核酸检测阴性证明，且向招考单位报备后方可参加面试。</w:t>
      </w:r>
      <w:r w:rsidRPr="007D39F1">
        <w:rPr>
          <w:rFonts w:asciiTheme="minorEastAsia" w:eastAsiaTheme="minorEastAsia" w:hAnsiTheme="minorEastAsia" w:hint="eastAsia"/>
        </w:rPr>
        <w:br/>
        <w:t>  6.</w:t>
      </w:r>
      <w:r w:rsidRPr="008A2F8E">
        <w:rPr>
          <w:rFonts w:asciiTheme="minorEastAsia" w:eastAsiaTheme="minorEastAsia" w:hAnsiTheme="minorEastAsia" w:hint="eastAsia"/>
        </w:rPr>
        <w:t>面试前14日内，如出现发热（体温≥37.3℃）、乏力、咳嗽、呼吸困难、腹泻等病状，及时到医院就医并进行核酸检测，在考试当天须提供48小时内核酸阴性证明方可参加考试。</w:t>
      </w:r>
      <w:r w:rsidRPr="007D39F1">
        <w:rPr>
          <w:rFonts w:asciiTheme="minorEastAsia" w:eastAsiaTheme="minorEastAsia" w:hAnsiTheme="minorEastAsia" w:hint="eastAsia"/>
        </w:rPr>
        <w:br/>
      </w:r>
      <w:r w:rsidRPr="007D39F1">
        <w:rPr>
          <w:rFonts w:asciiTheme="minorEastAsia" w:eastAsiaTheme="minorEastAsia" w:hAnsiTheme="minorEastAsia" w:hint="eastAsia"/>
        </w:rPr>
        <w:lastRenderedPageBreak/>
        <w:t>  7.考试期间做好个人防护，勤洗手，公共场所佩戴口罩。避免和无关人员接触。避免考生及陪同人员在考点附近聚集，同时做到在各种场所确保一定的社交安全距离。考生须听从考点指挥，分散进入考点和考场楼，考场、如厕时均须与他人保持1米以上距离，考生之间避免近距离接触交流。</w:t>
      </w:r>
      <w:r w:rsidRPr="007D39F1">
        <w:rPr>
          <w:rFonts w:asciiTheme="minorEastAsia" w:eastAsiaTheme="minorEastAsia" w:hAnsiTheme="minorEastAsia" w:hint="eastAsia"/>
        </w:rPr>
        <w:br/>
        <w:t>  8.</w:t>
      </w:r>
      <w:r w:rsidR="00642C2F" w:rsidRPr="007D39F1">
        <w:rPr>
          <w:rFonts w:asciiTheme="minorEastAsia" w:eastAsiaTheme="minorEastAsia" w:hAnsiTheme="minorEastAsia" w:hint="eastAsia"/>
        </w:rPr>
        <w:t>考生在考试期间一旦出现发热、干咳、乏力、鼻塞、流涕、咽痛、腹泻等症状，应立即向工作人员报告，服从现场管理。面试当天，考生须主动接受进入考点和考场内两次体温检测，如体温≥37.3℃，须服从考点应急处置安排。</w:t>
      </w:r>
      <w:r w:rsidR="00642C2F" w:rsidRPr="007D39F1">
        <w:rPr>
          <w:rFonts w:asciiTheme="minorEastAsia" w:eastAsiaTheme="minorEastAsia" w:hAnsiTheme="minorEastAsia" w:hint="eastAsia"/>
        </w:rPr>
        <w:br/>
      </w:r>
      <w:r w:rsidRPr="007D39F1">
        <w:rPr>
          <w:rFonts w:asciiTheme="minorEastAsia" w:eastAsiaTheme="minorEastAsia" w:hAnsiTheme="minorEastAsia" w:hint="eastAsia"/>
        </w:rPr>
        <w:t>  9.</w:t>
      </w:r>
      <w:r w:rsidR="00642C2F" w:rsidRPr="007D39F1">
        <w:rPr>
          <w:rFonts w:asciiTheme="minorEastAsia" w:eastAsiaTheme="minorEastAsia" w:hAnsiTheme="minorEastAsia" w:hint="eastAsia"/>
        </w:rPr>
        <w:t>被确诊为“新冠肺炎”或疑似病人的考生，以及需要医学隔离观察的考生不得参加面试（已治愈并完成隔离及已排除疑似考生除外）。</w:t>
      </w:r>
      <w:bookmarkStart w:id="2" w:name="_GoBack"/>
      <w:bookmarkEnd w:id="2"/>
      <w:r w:rsidR="00642C2F" w:rsidRPr="007D39F1">
        <w:rPr>
          <w:rFonts w:asciiTheme="minorEastAsia" w:eastAsiaTheme="minorEastAsia" w:hAnsiTheme="minorEastAsia" w:hint="eastAsia"/>
        </w:rPr>
        <w:br/>
      </w:r>
      <w:r w:rsidRPr="007D39F1">
        <w:rPr>
          <w:rFonts w:asciiTheme="minorEastAsia" w:eastAsiaTheme="minorEastAsia" w:hAnsiTheme="minorEastAsia" w:hint="eastAsia"/>
        </w:rPr>
        <w:t>  10.考生尽量不要外出，并注意个人卫生和防护，每日自行做好身体健康监测，避免与国（境）外人员、国内疫情中高风险地区人员接触，避免去人群流动性较大的场所聚集。对于刻意隐瞒病情或者</w:t>
      </w:r>
      <w:proofErr w:type="gramStart"/>
      <w:r w:rsidRPr="007D39F1">
        <w:rPr>
          <w:rFonts w:asciiTheme="minorEastAsia" w:eastAsiaTheme="minorEastAsia" w:hAnsiTheme="minorEastAsia" w:hint="eastAsia"/>
        </w:rPr>
        <w:t>不</w:t>
      </w:r>
      <w:proofErr w:type="gramEnd"/>
      <w:r w:rsidRPr="007D39F1">
        <w:rPr>
          <w:rFonts w:asciiTheme="minorEastAsia" w:eastAsiaTheme="minorEastAsia" w:hAnsiTheme="minorEastAsia" w:hint="eastAsia"/>
        </w:rPr>
        <w:t>如实报告发热史、旅居史和接触史的考生，以及在考试当天拒不配合疫情防控的人员，将按照《治安管理处罚法》《传染病防治法》和《关于依法惩治妨害新型冠状病毒感染肺炎疫情防控违法犯罪的意见》等法律法规予以处理。</w:t>
      </w:r>
    </w:p>
    <w:p w:rsidR="00C8285A" w:rsidRPr="00C8285A" w:rsidRDefault="00C8285A" w:rsidP="00C8285A">
      <w:pPr>
        <w:widowControl/>
        <w:shd w:val="clear" w:color="auto" w:fill="FFFFFF"/>
        <w:textAlignment w:val="baseline"/>
        <w:rPr>
          <w:rFonts w:asciiTheme="minorEastAsia" w:eastAsiaTheme="minorEastAsia" w:hAnsiTheme="minorEastAsia" w:cs="MingLiU"/>
          <w:sz w:val="30"/>
          <w:szCs w:val="30"/>
          <w:lang w:val="zh-CN" w:eastAsia="zh-CN" w:bidi="zh-CN"/>
        </w:rPr>
      </w:pPr>
      <w:r>
        <w:rPr>
          <w:rFonts w:asciiTheme="minorEastAsia" w:eastAsiaTheme="minorEastAsia" w:hAnsiTheme="minorEastAsia" w:cs="MingLiU"/>
          <w:sz w:val="30"/>
          <w:szCs w:val="30"/>
          <w:lang w:val="zh-CN" w:eastAsia="zh-CN" w:bidi="zh-CN"/>
        </w:rPr>
        <w:t>  </w:t>
      </w:r>
      <w:r w:rsidRPr="00C8285A">
        <w:rPr>
          <w:rFonts w:asciiTheme="minorEastAsia" w:eastAsiaTheme="minorEastAsia" w:hAnsiTheme="minorEastAsia" w:cs="MingLiU"/>
          <w:sz w:val="30"/>
          <w:szCs w:val="30"/>
          <w:lang w:val="zh-CN" w:eastAsia="zh-CN" w:bidi="zh-CN"/>
        </w:rPr>
        <w:t>附件： 1.</w:t>
      </w:r>
      <w:r w:rsidRPr="00C8285A">
        <w:rPr>
          <w:rFonts w:asciiTheme="minorEastAsia" w:eastAsiaTheme="minorEastAsia" w:hAnsiTheme="minorEastAsia" w:cs="MingLiU" w:hint="eastAsia"/>
          <w:sz w:val="30"/>
          <w:szCs w:val="30"/>
          <w:lang w:val="zh-CN" w:eastAsia="zh-CN" w:bidi="zh-CN"/>
        </w:rPr>
        <w:t>考生健康卡及考试安全承诺书</w:t>
      </w:r>
    </w:p>
    <w:p w:rsidR="00C8285A" w:rsidRPr="00C8285A" w:rsidRDefault="00C8285A" w:rsidP="00C8285A">
      <w:pPr>
        <w:widowControl/>
        <w:shd w:val="clear" w:color="auto" w:fill="FFFFFF"/>
        <w:textAlignment w:val="baseline"/>
        <w:rPr>
          <w:rFonts w:asciiTheme="minorEastAsia" w:eastAsiaTheme="minorEastAsia" w:hAnsiTheme="minorEastAsia" w:cs="MingLiU"/>
          <w:sz w:val="30"/>
          <w:szCs w:val="30"/>
          <w:lang w:val="zh-CN" w:eastAsia="zh-CN" w:bidi="zh-CN"/>
        </w:rPr>
      </w:pPr>
      <w:r w:rsidRPr="00C8285A">
        <w:rPr>
          <w:rFonts w:asciiTheme="minorEastAsia" w:eastAsiaTheme="minorEastAsia" w:hAnsiTheme="minorEastAsia" w:cs="MingLiU"/>
          <w:sz w:val="30"/>
          <w:szCs w:val="30"/>
          <w:lang w:val="zh-CN" w:eastAsia="zh-CN" w:bidi="zh-CN"/>
        </w:rPr>
        <w:t>     </w:t>
      </w:r>
      <w:r>
        <w:rPr>
          <w:rFonts w:asciiTheme="minorEastAsia" w:eastAsiaTheme="minorEastAsia" w:hAnsiTheme="minorEastAsia" w:cs="MingLiU" w:hint="eastAsia"/>
          <w:sz w:val="30"/>
          <w:szCs w:val="30"/>
          <w:lang w:val="zh-CN" w:eastAsia="zh-CN" w:bidi="zh-CN"/>
        </w:rPr>
        <w:t xml:space="preserve"> </w:t>
      </w:r>
      <w:r w:rsidRPr="00C8285A">
        <w:rPr>
          <w:rFonts w:asciiTheme="minorEastAsia" w:eastAsiaTheme="minorEastAsia" w:hAnsiTheme="minorEastAsia" w:cs="MingLiU"/>
          <w:sz w:val="30"/>
          <w:szCs w:val="30"/>
          <w:lang w:val="zh-CN" w:eastAsia="zh-CN" w:bidi="zh-CN"/>
        </w:rPr>
        <w:t>2.</w:t>
      </w:r>
      <w:hyperlink r:id="rId8" w:tgtFrame="_blank" w:history="1">
        <w:r w:rsidRPr="00C8285A">
          <w:rPr>
            <w:rFonts w:asciiTheme="minorEastAsia" w:eastAsiaTheme="minorEastAsia" w:hAnsiTheme="minorEastAsia" w:cs="MingLiU"/>
            <w:sz w:val="30"/>
            <w:szCs w:val="30"/>
            <w:lang w:val="zh-CN" w:eastAsia="zh-CN" w:bidi="zh-CN"/>
          </w:rPr>
          <w:t>行程码</w:t>
        </w:r>
      </w:hyperlink>
      <w:r w:rsidRPr="00C8285A">
        <w:rPr>
          <w:rFonts w:asciiTheme="minorEastAsia" w:eastAsiaTheme="minorEastAsia" w:hAnsiTheme="minorEastAsia" w:cs="MingLiU"/>
          <w:sz w:val="30"/>
          <w:szCs w:val="30"/>
          <w:lang w:val="zh-CN" w:eastAsia="zh-CN" w:bidi="zh-CN"/>
        </w:rPr>
        <w:t> </w:t>
      </w:r>
    </w:p>
    <w:p w:rsidR="00076A80" w:rsidRPr="00D171D4" w:rsidRDefault="00076A80" w:rsidP="0067627A">
      <w:pPr>
        <w:pStyle w:val="11"/>
        <w:shd w:val="clear" w:color="auto" w:fill="auto"/>
        <w:spacing w:line="519" w:lineRule="exact"/>
        <w:ind w:firstLineChars="200" w:firstLine="600"/>
        <w:jc w:val="both"/>
        <w:rPr>
          <w:rFonts w:asciiTheme="minorEastAsia" w:eastAsiaTheme="minorEastAsia" w:hAnsiTheme="minorEastAsia"/>
        </w:rPr>
      </w:pPr>
    </w:p>
    <w:sectPr w:rsidR="00076A80" w:rsidRPr="00D171D4" w:rsidSect="00FE0FB6">
      <w:footerReference w:type="default" r:id="rId9"/>
      <w:pgSz w:w="11900" w:h="16840"/>
      <w:pgMar w:top="1609" w:right="1455" w:bottom="1941" w:left="1881" w:header="118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51" w:rsidRDefault="002D5D51">
      <w:r>
        <w:separator/>
      </w:r>
    </w:p>
  </w:endnote>
  <w:endnote w:type="continuationSeparator" w:id="0">
    <w:p w:rsidR="002D5D51" w:rsidRDefault="002D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D4" w:rsidRDefault="002D5D51">
    <w:pPr>
      <w:spacing w:line="1" w:lineRule="exact"/>
    </w:pPr>
    <w:r>
      <w:rPr>
        <w:noProof/>
        <w:lang w:eastAsia="zh-CN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311pt;margin-top:775.8pt;width:2.7pt;height:6.6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" filled="f" stroked="f">
          <v:textbox style="mso-fit-shape-to-text:t" inset="0,0,0,0">
            <w:txbxContent>
              <w:p w:rsidR="00D171D4" w:rsidRDefault="00616E3F">
                <w:pPr>
                  <w:pStyle w:val="20"/>
                  <w:shd w:val="clear" w:color="auto" w:fill="auto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D171D4">
                  <w:instrText xml:space="preserve"> PAGE \* MERGEFORMAT </w:instrText>
                </w:r>
                <w:r>
                  <w:fldChar w:fldCharType="separate"/>
                </w:r>
                <w:r w:rsidR="008A2F8E" w:rsidRPr="008A2F8E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51" w:rsidRDefault="002D5D51"/>
  </w:footnote>
  <w:footnote w:type="continuationSeparator" w:id="0">
    <w:p w:rsidR="002D5D51" w:rsidRDefault="002D5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90596"/>
    <w:multiLevelType w:val="multilevel"/>
    <w:tmpl w:val="D2FCA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4662A2"/>
    <w:multiLevelType w:val="multilevel"/>
    <w:tmpl w:val="659452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6A80"/>
    <w:rsid w:val="00076A80"/>
    <w:rsid w:val="000D5D9A"/>
    <w:rsid w:val="00237D27"/>
    <w:rsid w:val="00257584"/>
    <w:rsid w:val="002B4A74"/>
    <w:rsid w:val="002D5D51"/>
    <w:rsid w:val="003D042F"/>
    <w:rsid w:val="005B0388"/>
    <w:rsid w:val="00616E3F"/>
    <w:rsid w:val="00642C2F"/>
    <w:rsid w:val="0067627A"/>
    <w:rsid w:val="00753A4D"/>
    <w:rsid w:val="007D39F1"/>
    <w:rsid w:val="008A2F8E"/>
    <w:rsid w:val="00947953"/>
    <w:rsid w:val="0097334A"/>
    <w:rsid w:val="00C75ABF"/>
    <w:rsid w:val="00C8285A"/>
    <w:rsid w:val="00CF35A3"/>
    <w:rsid w:val="00D035FB"/>
    <w:rsid w:val="00D171D4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0FB6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 #1_"/>
    <w:basedOn w:val="a0"/>
    <w:link w:val="10"/>
    <w:rsid w:val="00FE0FB6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4C5962"/>
      <w:sz w:val="54"/>
      <w:szCs w:val="54"/>
      <w:u w:val="none"/>
      <w:lang w:val="zh-CN" w:eastAsia="zh-CN" w:bidi="zh-CN"/>
    </w:rPr>
  </w:style>
  <w:style w:type="character" w:customStyle="1" w:styleId="2">
    <w:name w:val="页眉或页脚 (2)_"/>
    <w:basedOn w:val="a0"/>
    <w:link w:val="20"/>
    <w:rsid w:val="00FE0F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21">
    <w:name w:val="标题 #2_"/>
    <w:basedOn w:val="a0"/>
    <w:link w:val="22"/>
    <w:rsid w:val="00FE0FB6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4"/>
      <w:szCs w:val="34"/>
      <w:u w:val="none"/>
      <w:lang w:val="zh-CN" w:eastAsia="zh-CN" w:bidi="zh-CN"/>
    </w:rPr>
  </w:style>
  <w:style w:type="character" w:customStyle="1" w:styleId="a3">
    <w:name w:val="正文文本_"/>
    <w:basedOn w:val="a0"/>
    <w:link w:val="11"/>
    <w:rsid w:val="00FE0FB6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character" w:customStyle="1" w:styleId="23">
    <w:name w:val="正文文本 (2)_"/>
    <w:basedOn w:val="a0"/>
    <w:link w:val="24"/>
    <w:rsid w:val="00FE0F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paragraph" w:customStyle="1" w:styleId="10">
    <w:name w:val="标题 #1"/>
    <w:basedOn w:val="a"/>
    <w:link w:val="1"/>
    <w:rsid w:val="00FE0FB6"/>
    <w:pPr>
      <w:shd w:val="clear" w:color="auto" w:fill="FFFFFF"/>
      <w:spacing w:before="380" w:after="1340"/>
      <w:jc w:val="center"/>
      <w:outlineLvl w:val="0"/>
    </w:pPr>
    <w:rPr>
      <w:rFonts w:ascii="MingLiU" w:eastAsia="MingLiU" w:hAnsi="MingLiU" w:cs="MingLiU"/>
      <w:color w:val="4C5962"/>
      <w:sz w:val="54"/>
      <w:szCs w:val="54"/>
      <w:lang w:val="zh-CN" w:eastAsia="zh-CN" w:bidi="zh-CN"/>
    </w:rPr>
  </w:style>
  <w:style w:type="paragraph" w:customStyle="1" w:styleId="20">
    <w:name w:val="页眉或页脚 (2)"/>
    <w:basedOn w:val="a"/>
    <w:link w:val="2"/>
    <w:rsid w:val="00FE0FB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customStyle="1" w:styleId="22">
    <w:name w:val="标题 #2"/>
    <w:basedOn w:val="a"/>
    <w:link w:val="21"/>
    <w:rsid w:val="00FE0FB6"/>
    <w:pPr>
      <w:shd w:val="clear" w:color="auto" w:fill="FFFFFF"/>
      <w:spacing w:after="580" w:line="569" w:lineRule="exact"/>
      <w:jc w:val="center"/>
      <w:outlineLvl w:val="1"/>
    </w:pPr>
    <w:rPr>
      <w:rFonts w:ascii="MingLiU" w:eastAsia="MingLiU" w:hAnsi="MingLiU" w:cs="MingLiU"/>
      <w:sz w:val="34"/>
      <w:szCs w:val="34"/>
      <w:lang w:val="zh-CN" w:eastAsia="zh-CN" w:bidi="zh-CN"/>
    </w:rPr>
  </w:style>
  <w:style w:type="paragraph" w:customStyle="1" w:styleId="11">
    <w:name w:val="正文文本1"/>
    <w:basedOn w:val="a"/>
    <w:link w:val="a3"/>
    <w:rsid w:val="00FE0FB6"/>
    <w:pPr>
      <w:shd w:val="clear" w:color="auto" w:fill="FFFFFF"/>
      <w:spacing w:line="365" w:lineRule="auto"/>
      <w:ind w:firstLine="400"/>
    </w:pPr>
    <w:rPr>
      <w:rFonts w:ascii="MingLiU" w:eastAsia="MingLiU" w:hAnsi="MingLiU" w:cs="MingLiU"/>
      <w:sz w:val="30"/>
      <w:szCs w:val="30"/>
      <w:lang w:val="zh-CN" w:eastAsia="zh-CN" w:bidi="zh-CN"/>
    </w:rPr>
  </w:style>
  <w:style w:type="paragraph" w:customStyle="1" w:styleId="24">
    <w:name w:val="正文文本 (2)"/>
    <w:basedOn w:val="a"/>
    <w:link w:val="23"/>
    <w:rsid w:val="00FE0FB6"/>
    <w:pPr>
      <w:shd w:val="clear" w:color="auto" w:fill="FFFFFF"/>
      <w:spacing w:after="330" w:line="329" w:lineRule="auto"/>
      <w:ind w:right="230" w:firstLine="340"/>
    </w:pPr>
    <w:rPr>
      <w:rFonts w:ascii="Times New Roman" w:eastAsia="Times New Roman" w:hAnsi="Times New Roman" w:cs="Times New Roman"/>
      <w:sz w:val="30"/>
      <w:szCs w:val="30"/>
      <w:lang w:val="zh-CN" w:eastAsia="zh-CN" w:bidi="zh-CN"/>
    </w:rPr>
  </w:style>
  <w:style w:type="character" w:styleId="a4">
    <w:name w:val="Strong"/>
    <w:uiPriority w:val="22"/>
    <w:qFormat/>
    <w:rsid w:val="00CF35A3"/>
    <w:rPr>
      <w:b/>
      <w:bCs/>
    </w:rPr>
  </w:style>
  <w:style w:type="paragraph" w:styleId="a5">
    <w:name w:val="Normal (Web)"/>
    <w:basedOn w:val="a"/>
    <w:uiPriority w:val="99"/>
    <w:rsid w:val="00CF35A3"/>
    <w:pPr>
      <w:widowControl/>
    </w:pPr>
    <w:rPr>
      <w:rFonts w:ascii="宋体" w:eastAsia="宋体" w:hAnsi="宋体" w:cs="宋体"/>
      <w:color w:val="auto"/>
      <w:lang w:eastAsia="zh-CN" w:bidi="ar-SA"/>
    </w:rPr>
  </w:style>
  <w:style w:type="paragraph" w:styleId="a6">
    <w:name w:val="annotation text"/>
    <w:basedOn w:val="a"/>
    <w:link w:val="Char"/>
    <w:rsid w:val="00CF35A3"/>
    <w:rPr>
      <w:rFonts w:ascii="Times New Roman" w:eastAsia="宋体" w:hAnsi="Times New Roman" w:cs="Times New Roman"/>
      <w:color w:val="auto"/>
      <w:kern w:val="2"/>
      <w:sz w:val="21"/>
      <w:lang w:eastAsia="zh-CN" w:bidi="ar-SA"/>
    </w:rPr>
  </w:style>
  <w:style w:type="character" w:customStyle="1" w:styleId="Char">
    <w:name w:val="批注文字 Char"/>
    <w:basedOn w:val="a0"/>
    <w:link w:val="a6"/>
    <w:rsid w:val="00CF35A3"/>
    <w:rPr>
      <w:rFonts w:ascii="Times New Roman" w:eastAsia="宋体" w:hAnsi="Times New Roman" w:cs="Times New Roman"/>
      <w:kern w:val="2"/>
      <w:sz w:val="21"/>
      <w:lang w:eastAsia="zh-CN" w:bidi="ar-SA"/>
    </w:rPr>
  </w:style>
  <w:style w:type="paragraph" w:styleId="a7">
    <w:name w:val="header"/>
    <w:basedOn w:val="a"/>
    <w:link w:val="Char0"/>
    <w:uiPriority w:val="99"/>
    <w:unhideWhenUsed/>
    <w:rsid w:val="00C82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8285A"/>
    <w:rPr>
      <w:rFonts w:eastAsia="Microsoft JhengHei Light"/>
      <w:color w:val="000000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828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8285A"/>
    <w:rPr>
      <w:rFonts w:eastAsia="Microsoft JhengHei Light"/>
      <w:color w:val="00000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C828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 #1_"/>
    <w:basedOn w:val="a0"/>
    <w:link w:val="10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4C5962"/>
      <w:sz w:val="54"/>
      <w:szCs w:val="54"/>
      <w:u w:val="none"/>
      <w:lang w:val="zh-CN" w:eastAsia="zh-CN" w:bidi="zh-CN"/>
    </w:rPr>
  </w:style>
  <w:style w:type="character" w:customStyle="1" w:styleId="2">
    <w:name w:val="页眉或页脚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21">
    <w:name w:val="标题 #2_"/>
    <w:basedOn w:val="a0"/>
    <w:link w:val="22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4"/>
      <w:szCs w:val="34"/>
      <w:u w:val="none"/>
      <w:lang w:val="zh-CN" w:eastAsia="zh-CN" w:bidi="zh-CN"/>
    </w:rPr>
  </w:style>
  <w:style w:type="character" w:customStyle="1" w:styleId="a3">
    <w:name w:val="正文文本_"/>
    <w:basedOn w:val="a0"/>
    <w:link w:val="11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character" w:customStyle="1" w:styleId="23">
    <w:name w:val="正文文本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paragraph" w:customStyle="1" w:styleId="10">
    <w:name w:val="标题 #1"/>
    <w:basedOn w:val="a"/>
    <w:link w:val="1"/>
    <w:pPr>
      <w:shd w:val="clear" w:color="auto" w:fill="FFFFFF"/>
      <w:spacing w:before="380" w:after="1340"/>
      <w:jc w:val="center"/>
      <w:outlineLvl w:val="0"/>
    </w:pPr>
    <w:rPr>
      <w:rFonts w:ascii="MingLiU" w:eastAsia="MingLiU" w:hAnsi="MingLiU" w:cs="MingLiU"/>
      <w:color w:val="4C5962"/>
      <w:sz w:val="54"/>
      <w:szCs w:val="54"/>
      <w:lang w:val="zh-CN" w:eastAsia="zh-CN" w:bidi="zh-CN"/>
    </w:rPr>
  </w:style>
  <w:style w:type="paragraph" w:customStyle="1" w:styleId="20">
    <w:name w:val="页眉或页脚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customStyle="1" w:styleId="22">
    <w:name w:val="标题 #2"/>
    <w:basedOn w:val="a"/>
    <w:link w:val="21"/>
    <w:pPr>
      <w:shd w:val="clear" w:color="auto" w:fill="FFFFFF"/>
      <w:spacing w:after="580" w:line="569" w:lineRule="exact"/>
      <w:jc w:val="center"/>
      <w:outlineLvl w:val="1"/>
    </w:pPr>
    <w:rPr>
      <w:rFonts w:ascii="MingLiU" w:eastAsia="MingLiU" w:hAnsi="MingLiU" w:cs="MingLiU"/>
      <w:sz w:val="34"/>
      <w:szCs w:val="34"/>
      <w:lang w:val="zh-CN" w:eastAsia="zh-CN" w:bidi="zh-CN"/>
    </w:rPr>
  </w:style>
  <w:style w:type="paragraph" w:customStyle="1" w:styleId="11">
    <w:name w:val="正文文本1"/>
    <w:basedOn w:val="a"/>
    <w:link w:val="a3"/>
    <w:pPr>
      <w:shd w:val="clear" w:color="auto" w:fill="FFFFFF"/>
      <w:spacing w:line="365" w:lineRule="auto"/>
      <w:ind w:firstLine="400"/>
    </w:pPr>
    <w:rPr>
      <w:rFonts w:ascii="MingLiU" w:eastAsia="MingLiU" w:hAnsi="MingLiU" w:cs="MingLiU"/>
      <w:sz w:val="30"/>
      <w:szCs w:val="30"/>
      <w:lang w:val="zh-CN" w:eastAsia="zh-CN" w:bidi="zh-CN"/>
    </w:rPr>
  </w:style>
  <w:style w:type="paragraph" w:customStyle="1" w:styleId="24">
    <w:name w:val="正文文本 (2)"/>
    <w:basedOn w:val="a"/>
    <w:link w:val="23"/>
    <w:pPr>
      <w:shd w:val="clear" w:color="auto" w:fill="FFFFFF"/>
      <w:spacing w:after="330" w:line="329" w:lineRule="auto"/>
      <w:ind w:right="230" w:firstLine="340"/>
    </w:pPr>
    <w:rPr>
      <w:rFonts w:ascii="Times New Roman" w:eastAsia="Times New Roman" w:hAnsi="Times New Roman" w:cs="Times New Roman"/>
      <w:sz w:val="30"/>
      <w:szCs w:val="30"/>
      <w:lang w:val="zh-CN" w:eastAsia="zh-CN" w:bidi="zh-CN"/>
    </w:rPr>
  </w:style>
  <w:style w:type="character" w:styleId="a4">
    <w:name w:val="Strong"/>
    <w:uiPriority w:val="22"/>
    <w:qFormat/>
    <w:rsid w:val="00CF35A3"/>
    <w:rPr>
      <w:b/>
      <w:bCs/>
    </w:rPr>
  </w:style>
  <w:style w:type="paragraph" w:styleId="a5">
    <w:name w:val="Normal (Web)"/>
    <w:basedOn w:val="a"/>
    <w:uiPriority w:val="99"/>
    <w:rsid w:val="00CF35A3"/>
    <w:pPr>
      <w:widowControl/>
    </w:pPr>
    <w:rPr>
      <w:rFonts w:ascii="宋体" w:eastAsia="宋体" w:hAnsi="宋体" w:cs="宋体"/>
      <w:color w:val="auto"/>
      <w:lang w:eastAsia="zh-CN" w:bidi="ar-SA"/>
    </w:rPr>
  </w:style>
  <w:style w:type="paragraph" w:styleId="a6">
    <w:name w:val="annotation text"/>
    <w:basedOn w:val="a"/>
    <w:link w:val="Char"/>
    <w:rsid w:val="00CF35A3"/>
    <w:rPr>
      <w:rFonts w:ascii="Times New Roman" w:eastAsia="宋体" w:hAnsi="Times New Roman" w:cs="Times New Roman"/>
      <w:color w:val="auto"/>
      <w:kern w:val="2"/>
      <w:sz w:val="21"/>
      <w:lang w:eastAsia="zh-CN" w:bidi="ar-SA"/>
    </w:rPr>
  </w:style>
  <w:style w:type="character" w:customStyle="1" w:styleId="Char">
    <w:name w:val="批注文字 Char"/>
    <w:basedOn w:val="a0"/>
    <w:link w:val="a6"/>
    <w:rsid w:val="00CF35A3"/>
    <w:rPr>
      <w:rFonts w:ascii="Times New Roman" w:eastAsia="宋体" w:hAnsi="Times New Roman" w:cs="Times New Roman"/>
      <w:kern w:val="2"/>
      <w:sz w:val="21"/>
      <w:lang w:eastAsia="zh-CN" w:bidi="ar-SA"/>
    </w:rPr>
  </w:style>
  <w:style w:type="paragraph" w:styleId="a7">
    <w:name w:val="header"/>
    <w:basedOn w:val="a"/>
    <w:link w:val="Char0"/>
    <w:uiPriority w:val="99"/>
    <w:unhideWhenUsed/>
    <w:rsid w:val="00C82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8285A"/>
    <w:rPr>
      <w:rFonts w:eastAsia="Microsoft JhengHei Light"/>
      <w:color w:val="000000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828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8285A"/>
    <w:rPr>
      <w:rFonts w:eastAsia="Microsoft JhengHei Light"/>
      <w:color w:val="00000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C82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4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kgg.tjtalents.com.cn/upload/file/20210810/20210810112449_979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5485</TotalTime>
  <Pages>2</Pages>
  <Words>182</Words>
  <Characters>1041</Characters>
  <Application>Microsoft Office Word</Application>
  <DocSecurity>0</DocSecurity>
  <Lines>8</Lines>
  <Paragraphs>2</Paragraphs>
  <ScaleCrop>false</ScaleCrop>
  <Company>Lenovo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刘颖</cp:lastModifiedBy>
  <cp:revision>9</cp:revision>
  <dcterms:created xsi:type="dcterms:W3CDTF">2021-08-12T02:59:00Z</dcterms:created>
  <dcterms:modified xsi:type="dcterms:W3CDTF">2021-08-18T06:50:00Z</dcterms:modified>
</cp:coreProperties>
</file>