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4B" w:rsidRPr="0037644B" w:rsidRDefault="0037644B" w:rsidP="0037644B">
      <w:pPr>
        <w:pStyle w:val="Default"/>
        <w:jc w:val="center"/>
        <w:rPr>
          <w:rStyle w:val="a6"/>
          <w:rFonts w:ascii="inherit" w:eastAsia="宋体" w:hAnsi="inherit" w:cs="Tahoma"/>
          <w:color w:val="333333"/>
          <w:sz w:val="36"/>
          <w:szCs w:val="36"/>
          <w:bdr w:val="none" w:sz="0" w:space="0" w:color="auto" w:frame="1"/>
        </w:rPr>
      </w:pPr>
      <w:r w:rsidRPr="0037644B">
        <w:rPr>
          <w:rStyle w:val="a6"/>
          <w:rFonts w:ascii="inherit" w:eastAsia="宋体" w:hAnsi="inherit" w:cs="Tahoma" w:hint="eastAsia"/>
          <w:color w:val="333333"/>
          <w:sz w:val="36"/>
          <w:szCs w:val="36"/>
          <w:bdr w:val="none" w:sz="0" w:space="0" w:color="auto" w:frame="1"/>
        </w:rPr>
        <w:t>天津市宁河区</w:t>
      </w:r>
      <w:proofErr w:type="gramStart"/>
      <w:r w:rsidRPr="0037644B">
        <w:rPr>
          <w:rStyle w:val="a6"/>
          <w:rFonts w:ascii="inherit" w:eastAsia="宋体" w:hAnsi="inherit" w:cs="Tahoma" w:hint="eastAsia"/>
          <w:color w:val="333333"/>
          <w:sz w:val="36"/>
          <w:szCs w:val="36"/>
          <w:bdr w:val="none" w:sz="0" w:space="0" w:color="auto" w:frame="1"/>
        </w:rPr>
        <w:t>卫健委所属</w:t>
      </w:r>
      <w:proofErr w:type="gramEnd"/>
      <w:r w:rsidRPr="0037644B">
        <w:rPr>
          <w:rStyle w:val="a6"/>
          <w:rFonts w:ascii="inherit" w:eastAsia="宋体" w:hAnsi="inherit" w:cs="Tahoma" w:hint="eastAsia"/>
          <w:color w:val="333333"/>
          <w:sz w:val="36"/>
          <w:szCs w:val="36"/>
          <w:bdr w:val="none" w:sz="0" w:space="0" w:color="auto" w:frame="1"/>
        </w:rPr>
        <w:t>宁河区医院</w:t>
      </w:r>
      <w:r w:rsidRPr="0037644B">
        <w:rPr>
          <w:rStyle w:val="a6"/>
          <w:rFonts w:ascii="inherit" w:eastAsia="宋体" w:hAnsi="inherit" w:cs="Tahoma"/>
          <w:color w:val="333333"/>
          <w:sz w:val="36"/>
          <w:szCs w:val="36"/>
          <w:bdr w:val="none" w:sz="0" w:space="0" w:color="auto" w:frame="1"/>
        </w:rPr>
        <w:t>2021</w:t>
      </w:r>
      <w:r w:rsidRPr="0037644B">
        <w:rPr>
          <w:rStyle w:val="a6"/>
          <w:rFonts w:ascii="inherit" w:eastAsia="宋体" w:hAnsi="inherit" w:cs="Tahoma" w:hint="eastAsia"/>
          <w:color w:val="333333"/>
          <w:sz w:val="36"/>
          <w:szCs w:val="36"/>
          <w:bdr w:val="none" w:sz="0" w:space="0" w:color="auto" w:frame="1"/>
        </w:rPr>
        <w:t>年招聘考试考生疫情防控须知</w:t>
      </w:r>
    </w:p>
    <w:p w:rsidR="00BE1EB3" w:rsidRDefault="00BE1EB3" w:rsidP="00BE1EB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 </w:t>
      </w:r>
    </w:p>
    <w:p w:rsidR="00BE1EB3" w:rsidRPr="0037644B" w:rsidRDefault="00BE1EB3" w:rsidP="00BE1EB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Tahoma"/>
          <w:color w:val="333333"/>
          <w:sz w:val="30"/>
          <w:szCs w:val="30"/>
        </w:rPr>
      </w:pPr>
      <w:r>
        <w:rPr>
          <w:rFonts w:ascii="inherit" w:hAnsi="inherit" w:cs="Tahoma"/>
          <w:color w:val="333333"/>
          <w:sz w:val="19"/>
          <w:szCs w:val="19"/>
          <w:bdr w:val="none" w:sz="0" w:space="0" w:color="auto" w:frame="1"/>
        </w:rPr>
        <w:t xml:space="preserve">      </w:t>
      </w:r>
      <w:r w:rsidR="0037644B">
        <w:rPr>
          <w:rFonts w:ascii="inherit" w:hAnsi="inherit" w:cs="Tahoma" w:hint="eastAsia"/>
          <w:color w:val="333333"/>
          <w:sz w:val="19"/>
          <w:szCs w:val="19"/>
          <w:bdr w:val="none" w:sz="0" w:space="0" w:color="auto" w:frame="1"/>
        </w:rPr>
        <w:t xml:space="preserve"> 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根据国家和我市新冠肺炎疫情防控的工作要求，天津市宁河区</w:t>
      </w:r>
      <w:proofErr w:type="gramStart"/>
      <w:r w:rsidR="0037644B" w:rsidRPr="0037644B">
        <w:rPr>
          <w:rFonts w:asciiTheme="majorHAnsi" w:hint="eastAsia"/>
          <w:bCs/>
          <w:sz w:val="30"/>
          <w:szCs w:val="30"/>
        </w:rPr>
        <w:t>卫健委所属</w:t>
      </w:r>
      <w:proofErr w:type="gramEnd"/>
      <w:r w:rsidR="0037644B" w:rsidRPr="0037644B">
        <w:rPr>
          <w:rFonts w:asciiTheme="majorHAnsi" w:hint="eastAsia"/>
          <w:bCs/>
          <w:sz w:val="30"/>
          <w:szCs w:val="30"/>
        </w:rPr>
        <w:t>宁河区医院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公开招聘</w:t>
      </w:r>
      <w:r w:rsidR="0037644B" w:rsidRPr="0037644B">
        <w:rPr>
          <w:rFonts w:asciiTheme="majorHAnsi" w:hAnsi="inherit" w:cs="Tahoma" w:hint="eastAsia"/>
          <w:color w:val="333333"/>
          <w:sz w:val="30"/>
          <w:szCs w:val="30"/>
          <w:bdr w:val="none" w:sz="0" w:space="0" w:color="auto" w:frame="1"/>
        </w:rPr>
        <w:t>卫生技术人员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考试将严格落实各项疫情防控举措，所有考生均需符合疫情防控的健康要求，方可参加考试。现将有关事项提示如下，请广大考生遵照执行：</w:t>
      </w:r>
      <w:r w:rsidRPr="0037644B">
        <w:rPr>
          <w:rFonts w:asciiTheme="majorHAnsi" w:hAnsiTheme="majorHAnsi" w:cs="Tahoma"/>
          <w:color w:val="333333"/>
          <w:sz w:val="30"/>
          <w:szCs w:val="30"/>
        </w:rPr>
        <w:br/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      1</w:t>
      </w:r>
      <w:r w:rsidR="0037644B">
        <w:rPr>
          <w:rFonts w:asciiTheme="majorHAnsi" w:hAnsiTheme="majorHAnsi" w:cs="Tahoma" w:hint="eastAsia"/>
          <w:color w:val="333333"/>
          <w:sz w:val="30"/>
          <w:szCs w:val="30"/>
          <w:bdr w:val="none" w:sz="0" w:space="0" w:color="auto" w:frame="1"/>
        </w:rPr>
        <w:t>、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2021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年</w:t>
      </w:r>
      <w:r w:rsidR="00BD464C"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天津市宁河区</w:t>
      </w:r>
      <w:proofErr w:type="gramStart"/>
      <w:r w:rsidR="00BD464C" w:rsidRPr="0037644B">
        <w:rPr>
          <w:rFonts w:asciiTheme="majorHAnsi" w:hint="eastAsia"/>
          <w:bCs/>
          <w:sz w:val="30"/>
          <w:szCs w:val="30"/>
        </w:rPr>
        <w:t>卫健委所属</w:t>
      </w:r>
      <w:proofErr w:type="gramEnd"/>
      <w:r w:rsidR="00BD464C" w:rsidRPr="0037644B">
        <w:rPr>
          <w:rFonts w:asciiTheme="majorHAnsi" w:hint="eastAsia"/>
          <w:bCs/>
          <w:sz w:val="30"/>
          <w:szCs w:val="30"/>
        </w:rPr>
        <w:t>宁河区医院</w:t>
      </w:r>
      <w:r w:rsidR="00BD464C"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公开招聘</w:t>
      </w:r>
      <w:r w:rsidR="00BD464C" w:rsidRPr="0037644B">
        <w:rPr>
          <w:rFonts w:asciiTheme="majorHAnsi" w:hAnsi="inherit" w:cs="Tahoma" w:hint="eastAsia"/>
          <w:color w:val="333333"/>
          <w:sz w:val="30"/>
          <w:szCs w:val="30"/>
          <w:bdr w:val="none" w:sz="0" w:space="0" w:color="auto" w:frame="1"/>
        </w:rPr>
        <w:t>卫生技术人员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笔试具体考试地点、时间详见《笔试准考证》。参加笔试时，必须同时携带准考证和有效期内的身份证，缺少证件的报考人员不得参加笔试。参加笔试的考生必须在考前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30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分钟进入考场，考生入场须进行查验健康码、两次体温检测，请考生提前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50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分钟到达考点，以免耽误考试。笔试开考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30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分钟后，不得进入考场。</w:t>
      </w:r>
      <w:r w:rsidRPr="0037644B">
        <w:rPr>
          <w:rFonts w:asciiTheme="majorHAnsi" w:hAnsiTheme="majorHAnsi" w:cs="Tahoma"/>
          <w:color w:val="333333"/>
          <w:sz w:val="30"/>
          <w:szCs w:val="30"/>
        </w:rPr>
        <w:br/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      2.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须自备医用外科及以上防护级别口罩（禁止佩戴带有呼吸阀口罩），考试全程佩戴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 xml:space="preserve"> (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核验身份过程中除外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 xml:space="preserve">) 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。</w:t>
      </w:r>
      <w:r w:rsidRPr="0037644B">
        <w:rPr>
          <w:rFonts w:asciiTheme="majorHAnsi" w:hAnsiTheme="majorHAnsi" w:cs="Tahoma"/>
          <w:color w:val="333333"/>
          <w:sz w:val="30"/>
          <w:szCs w:val="30"/>
        </w:rPr>
        <w:br/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      3.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即日起可登录公告发布网站下载《考生健康卡及考试安全承诺书》，如实、完整填写个人健康情况，并签字。考试前请将《健康卡及承诺书》交给考点工作人员。</w:t>
      </w:r>
      <w:r w:rsidRPr="0037644B">
        <w:rPr>
          <w:rFonts w:asciiTheme="majorHAnsi" w:hAnsiTheme="majorHAnsi" w:cs="Tahoma"/>
          <w:color w:val="333333"/>
          <w:sz w:val="30"/>
          <w:szCs w:val="30"/>
        </w:rPr>
        <w:br/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      4.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考生须于笔试当天申请天津健康码，考生进入考点时，须主动出示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“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绿码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”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，持有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“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绿码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”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方能进入考点参加考试。手机要</w:t>
      </w:r>
      <w:proofErr w:type="gramStart"/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在亮码后</w:t>
      </w:r>
      <w:proofErr w:type="gramEnd"/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存放在指定位置，不能随身携带。</w:t>
      </w:r>
      <w:r w:rsidRPr="0037644B">
        <w:rPr>
          <w:rFonts w:asciiTheme="majorHAnsi" w:hAnsiTheme="majorHAnsi" w:cs="Tahoma"/>
          <w:color w:val="333333"/>
          <w:sz w:val="30"/>
          <w:szCs w:val="30"/>
        </w:rPr>
        <w:br/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      5.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考前为高风险地区或有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14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天高风险旅居</w:t>
      </w:r>
      <w:proofErr w:type="gramStart"/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史人员</w:t>
      </w:r>
      <w:proofErr w:type="gramEnd"/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不得参加考试。</w:t>
      </w:r>
      <w:r w:rsidRPr="0037644B">
        <w:rPr>
          <w:rFonts w:asciiTheme="majorHAnsi" w:hAnsiTheme="majorHAnsi" w:cs="Tahoma"/>
          <w:color w:val="333333"/>
          <w:sz w:val="30"/>
          <w:szCs w:val="30"/>
        </w:rPr>
        <w:br/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 xml:space="preserve">      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考前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14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日内在疫情中风险地区或有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14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天中风险旅居</w:t>
      </w:r>
      <w:proofErr w:type="gramStart"/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史人员</w:t>
      </w:r>
      <w:proofErr w:type="gramEnd"/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来津参加考试，需经当地防疫指挥部批准、并持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72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小时内核酸阴性结果方可参加考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lastRenderedPageBreak/>
        <w:t>试。</w:t>
      </w:r>
      <w:r w:rsidRPr="0037644B">
        <w:rPr>
          <w:rFonts w:asciiTheme="majorHAnsi" w:hAnsiTheme="majorHAnsi" w:cs="Tahoma"/>
          <w:color w:val="333333"/>
          <w:sz w:val="30"/>
          <w:szCs w:val="30"/>
        </w:rPr>
        <w:br/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 xml:space="preserve">      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其他地区人员来津须提供考试前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7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日内核酸检测阴性证明等相关材料，考试当天交给考点工作人员。</w:t>
      </w:r>
      <w:r w:rsidRPr="0037644B">
        <w:rPr>
          <w:rFonts w:asciiTheme="majorHAnsi" w:hAnsiTheme="majorHAnsi" w:cs="Tahoma"/>
          <w:color w:val="333333"/>
          <w:sz w:val="30"/>
          <w:szCs w:val="30"/>
        </w:rPr>
        <w:br/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      6.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考前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14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日内考生须做好自我健康检测，如出现体温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≥37.3</w:t>
      </w:r>
      <w:r w:rsidRPr="0037644B">
        <w:rPr>
          <w:rFonts w:asciiTheme="majorHAnsi"/>
          <w:color w:val="333333"/>
          <w:sz w:val="30"/>
          <w:szCs w:val="30"/>
          <w:bdr w:val="none" w:sz="0" w:space="0" w:color="auto" w:frame="1"/>
        </w:rPr>
        <w:t>℃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、乏力、咳嗽、呼吸困难等病症的，应及时就医并进行核酸检测。须提供考试前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7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日内核酸检测阴性证明等相关材料。</w:t>
      </w:r>
      <w:r w:rsidRPr="0037644B">
        <w:rPr>
          <w:rFonts w:asciiTheme="majorHAnsi" w:hAnsiTheme="majorHAnsi" w:cs="Tahoma"/>
          <w:color w:val="333333"/>
          <w:sz w:val="30"/>
          <w:szCs w:val="30"/>
        </w:rPr>
        <w:br/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      7.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考试时出现发热、咳嗽等可疑症状的考生，应主动报告工作人员，服从现场工作人员管理。笔试当天，考生须主动接受进入考点和考场内两次体温检测，如体温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≥37.3</w:t>
      </w:r>
      <w:r w:rsidRPr="0037644B">
        <w:rPr>
          <w:rFonts w:asciiTheme="majorHAnsi"/>
          <w:color w:val="333333"/>
          <w:sz w:val="30"/>
          <w:szCs w:val="30"/>
          <w:bdr w:val="none" w:sz="0" w:space="0" w:color="auto" w:frame="1"/>
        </w:rPr>
        <w:t>℃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，须服从考点应急处置安排。</w:t>
      </w:r>
      <w:r w:rsidRPr="0037644B">
        <w:rPr>
          <w:rFonts w:asciiTheme="majorHAnsi" w:hAnsiTheme="majorHAnsi" w:cs="Tahoma"/>
          <w:color w:val="333333"/>
          <w:sz w:val="30"/>
          <w:szCs w:val="30"/>
        </w:rPr>
        <w:br/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      8.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考试期间做好个人防护，勤洗手，公共场所佩戴口罩。避免和无关人员接触。避免考生、家长在考点附近聚集，同时做到在各种场所确保一定的社交安全距离。考生须听从考点指挥，分散进入考点和考场楼，进退考场、如厕时均须与他人保持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1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米以上距离，考生之间避免近距离接触交流。</w:t>
      </w:r>
      <w:r w:rsidRPr="0037644B">
        <w:rPr>
          <w:rFonts w:asciiTheme="majorHAnsi" w:hAnsiTheme="majorHAnsi" w:cs="Tahoma"/>
          <w:color w:val="333333"/>
          <w:sz w:val="30"/>
          <w:szCs w:val="30"/>
        </w:rPr>
        <w:br/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      9.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考生尽量不要外出，并注意个人卫生和防护，每日自行做好身体健康监测，避免与国（境）外人员、国内疫情中高风险地区人员接触，避免去人群流动性较大的场所聚集。对于刻意隐瞒病情或者</w:t>
      </w:r>
      <w:proofErr w:type="gramStart"/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不</w:t>
      </w:r>
      <w:proofErr w:type="gramEnd"/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如实报告发热史、旅居史和接触史的考生，以及在笔试疫情防控中拒不配合的人员，将按照《治安管理处罚法》、《传染病防治法》和《关于依法惩治妨害新型冠状病毒感染肺炎疫情防控违法犯罪的意见》等法律法规予以处理。</w:t>
      </w:r>
      <w:r w:rsidRPr="0037644B">
        <w:rPr>
          <w:rFonts w:asciiTheme="majorHAnsi" w:hAnsiTheme="majorHAnsi" w:cs="Tahoma"/>
          <w:color w:val="333333"/>
          <w:sz w:val="30"/>
          <w:szCs w:val="30"/>
        </w:rPr>
        <w:br/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      10.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  <w:r w:rsidRPr="0037644B">
        <w:rPr>
          <w:rFonts w:asciiTheme="majorHAnsi" w:hAnsiTheme="majorHAnsi" w:cs="Tahoma"/>
          <w:color w:val="333333"/>
          <w:sz w:val="30"/>
          <w:szCs w:val="30"/>
        </w:rPr>
        <w:br/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      11.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被确诊为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“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新冠肺炎</w:t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”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或疑似病人的考生，以及需要医学隔离观察的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lastRenderedPageBreak/>
        <w:t>考生不得参加考试（已治愈并完成隔离及已排除疑似考生除外）。</w:t>
      </w:r>
      <w:r w:rsidRPr="0037644B">
        <w:rPr>
          <w:rFonts w:asciiTheme="majorHAnsi" w:hAnsiTheme="majorHAnsi" w:cs="Tahoma"/>
          <w:color w:val="333333"/>
          <w:sz w:val="30"/>
          <w:szCs w:val="30"/>
        </w:rPr>
        <w:br/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 xml:space="preserve">      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因疫情防控原因导致无法考试的考生，视同放弃考试资格。有关考试健康要求如有调整，以我市发布的最新要求为准，请考生随时关注。</w:t>
      </w:r>
      <w:r w:rsidRPr="0037644B">
        <w:rPr>
          <w:rFonts w:asciiTheme="majorHAnsi" w:hAnsiTheme="majorHAnsi" w:cs="Tahoma"/>
          <w:color w:val="333333"/>
          <w:sz w:val="30"/>
          <w:szCs w:val="30"/>
        </w:rPr>
        <w:br/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 xml:space="preserve">      </w:t>
      </w:r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附件：《</w:t>
      </w:r>
      <w:hyperlink r:id="rId6" w:tgtFrame="_blank" w:history="1">
        <w:r w:rsidRPr="0037644B">
          <w:rPr>
            <w:rStyle w:val="a7"/>
            <w:rFonts w:asciiTheme="majorHAnsi" w:hAnsi="inherit" w:cs="Tahoma"/>
            <w:color w:val="333333"/>
            <w:sz w:val="30"/>
            <w:szCs w:val="30"/>
            <w:bdr w:val="none" w:sz="0" w:space="0" w:color="auto" w:frame="1"/>
            <w:shd w:val="clear" w:color="auto" w:fill="FF9900"/>
          </w:rPr>
          <w:t>考生健康卡及考试安全承诺书</w:t>
        </w:r>
      </w:hyperlink>
      <w:r w:rsidRPr="0037644B">
        <w:rPr>
          <w:rFonts w:asciiTheme="majorHAnsi" w:hAnsi="inherit" w:cs="Tahoma"/>
          <w:color w:val="333333"/>
          <w:sz w:val="30"/>
          <w:szCs w:val="30"/>
          <w:bdr w:val="none" w:sz="0" w:space="0" w:color="auto" w:frame="1"/>
        </w:rPr>
        <w:t>》</w:t>
      </w:r>
      <w:r w:rsidRPr="0037644B">
        <w:rPr>
          <w:rFonts w:asciiTheme="majorHAnsi" w:hAnsiTheme="majorHAnsi" w:cs="Tahoma"/>
          <w:color w:val="333333"/>
          <w:sz w:val="30"/>
          <w:szCs w:val="30"/>
        </w:rPr>
        <w:br/>
      </w:r>
      <w:r w:rsidRPr="0037644B">
        <w:rPr>
          <w:rFonts w:asciiTheme="majorHAnsi" w:hAnsiTheme="majorHAnsi" w:cs="Tahoma"/>
          <w:color w:val="333333"/>
          <w:sz w:val="30"/>
          <w:szCs w:val="30"/>
          <w:bdr w:val="none" w:sz="0" w:space="0" w:color="auto" w:frame="1"/>
        </w:rPr>
        <w:t>                  </w:t>
      </w:r>
    </w:p>
    <w:p w:rsidR="00BE1EB3" w:rsidRPr="00B534DD" w:rsidRDefault="00BE1EB3" w:rsidP="00BE1EB3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rFonts w:ascii="Tahoma" w:hAnsi="Tahoma" w:cs="Tahoma"/>
          <w:color w:val="333333"/>
          <w:sz w:val="32"/>
          <w:szCs w:val="32"/>
        </w:rPr>
      </w:pPr>
      <w:r w:rsidRPr="0037644B">
        <w:rPr>
          <w:rFonts w:asciiTheme="majorHAnsi" w:hAnsiTheme="majorHAnsi" w:cs="Tahoma"/>
          <w:color w:val="333333"/>
        </w:rPr>
        <w:br/>
      </w:r>
      <w:r w:rsidRPr="0037644B">
        <w:rPr>
          <w:rFonts w:asciiTheme="majorHAnsi" w:hAnsiTheme="majorHAnsi" w:cs="Tahoma"/>
          <w:color w:val="333333"/>
          <w:sz w:val="19"/>
          <w:szCs w:val="19"/>
          <w:bdr w:val="none" w:sz="0" w:space="0" w:color="auto" w:frame="1"/>
        </w:rPr>
        <w:t>      </w:t>
      </w:r>
      <w:r w:rsidRPr="00B534DD">
        <w:rPr>
          <w:rFonts w:asciiTheme="majorHAnsi" w:hAnsi="inherit" w:cs="Tahoma"/>
          <w:color w:val="333333"/>
          <w:sz w:val="32"/>
          <w:szCs w:val="32"/>
          <w:bdr w:val="none" w:sz="0" w:space="0" w:color="auto" w:frame="1"/>
        </w:rPr>
        <w:t>天津市宁河区</w:t>
      </w:r>
      <w:r w:rsidR="0037644B" w:rsidRPr="00B534DD">
        <w:rPr>
          <w:rFonts w:asciiTheme="majorHAnsi" w:hAnsi="inherit" w:cs="Tahoma" w:hint="eastAsia"/>
          <w:color w:val="333333"/>
          <w:sz w:val="32"/>
          <w:szCs w:val="32"/>
          <w:bdr w:val="none" w:sz="0" w:space="0" w:color="auto" w:frame="1"/>
        </w:rPr>
        <w:t>医院</w:t>
      </w:r>
      <w:r w:rsidRPr="00B534DD">
        <w:rPr>
          <w:rFonts w:asciiTheme="majorHAnsi" w:hAnsiTheme="majorHAnsi" w:cs="Tahoma"/>
          <w:color w:val="333333"/>
          <w:sz w:val="32"/>
          <w:szCs w:val="32"/>
        </w:rPr>
        <w:br/>
      </w:r>
      <w:r w:rsidRPr="00B534DD">
        <w:rPr>
          <w:rFonts w:asciiTheme="majorHAnsi" w:hAnsiTheme="majorHAnsi" w:cs="Tahoma"/>
          <w:color w:val="333333"/>
          <w:sz w:val="32"/>
          <w:szCs w:val="32"/>
          <w:bdr w:val="none" w:sz="0" w:space="0" w:color="auto" w:frame="1"/>
        </w:rPr>
        <w:t>2021</w:t>
      </w:r>
      <w:r w:rsidRPr="00B534DD">
        <w:rPr>
          <w:rFonts w:asciiTheme="majorHAnsi" w:hAnsi="inherit" w:cs="Tahoma"/>
          <w:color w:val="333333"/>
          <w:sz w:val="32"/>
          <w:szCs w:val="32"/>
          <w:bdr w:val="none" w:sz="0" w:space="0" w:color="auto" w:frame="1"/>
        </w:rPr>
        <w:t>年</w:t>
      </w:r>
      <w:r w:rsidRPr="00B534DD">
        <w:rPr>
          <w:rFonts w:asciiTheme="majorHAnsi" w:hAnsiTheme="majorHAnsi" w:cs="Tahoma"/>
          <w:color w:val="333333"/>
          <w:sz w:val="32"/>
          <w:szCs w:val="32"/>
          <w:bdr w:val="none" w:sz="0" w:space="0" w:color="auto" w:frame="1"/>
        </w:rPr>
        <w:t>6</w:t>
      </w:r>
      <w:r w:rsidRPr="00B534DD">
        <w:rPr>
          <w:rFonts w:asciiTheme="majorHAnsi" w:hAnsi="inherit" w:cs="Tahoma"/>
          <w:color w:val="333333"/>
          <w:sz w:val="32"/>
          <w:szCs w:val="32"/>
          <w:bdr w:val="none" w:sz="0" w:space="0" w:color="auto" w:frame="1"/>
        </w:rPr>
        <w:t>月</w:t>
      </w:r>
      <w:r w:rsidR="0037644B" w:rsidRPr="00B534DD">
        <w:rPr>
          <w:rFonts w:asciiTheme="majorHAnsi" w:hAnsiTheme="majorHAnsi" w:cs="Tahoma" w:hint="eastAsia"/>
          <w:color w:val="333333"/>
          <w:sz w:val="32"/>
          <w:szCs w:val="32"/>
          <w:bdr w:val="none" w:sz="0" w:space="0" w:color="auto" w:frame="1"/>
        </w:rPr>
        <w:t>28</w:t>
      </w:r>
      <w:r w:rsidRPr="00B534DD">
        <w:rPr>
          <w:rFonts w:asciiTheme="majorHAnsi" w:hAnsi="inherit" w:cs="Tahoma"/>
          <w:color w:val="333333"/>
          <w:sz w:val="32"/>
          <w:szCs w:val="32"/>
          <w:bdr w:val="none" w:sz="0" w:space="0" w:color="auto" w:frame="1"/>
        </w:rPr>
        <w:t>日</w:t>
      </w:r>
    </w:p>
    <w:p w:rsidR="00DF3705" w:rsidRPr="00BE1EB3" w:rsidRDefault="00DF3705"/>
    <w:sectPr w:rsidR="00DF3705" w:rsidRPr="00BE1EB3" w:rsidSect="00BD46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408" w:rsidRDefault="009F6408" w:rsidP="00BE1EB3">
      <w:r>
        <w:separator/>
      </w:r>
    </w:p>
  </w:endnote>
  <w:endnote w:type="continuationSeparator" w:id="0">
    <w:p w:rsidR="009F6408" w:rsidRDefault="009F6408" w:rsidP="00BE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微软雅黑"/>
    <w:charset w:val="86"/>
    <w:family w:val="swiss"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408" w:rsidRDefault="009F6408" w:rsidP="00BE1EB3">
      <w:r>
        <w:separator/>
      </w:r>
    </w:p>
  </w:footnote>
  <w:footnote w:type="continuationSeparator" w:id="0">
    <w:p w:rsidR="009F6408" w:rsidRDefault="009F6408" w:rsidP="00BE1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EB3"/>
    <w:rsid w:val="00190225"/>
    <w:rsid w:val="0037644B"/>
    <w:rsid w:val="009F6408"/>
    <w:rsid w:val="00A3444E"/>
    <w:rsid w:val="00B534DD"/>
    <w:rsid w:val="00BD464C"/>
    <w:rsid w:val="00BE1EB3"/>
    <w:rsid w:val="00DF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E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EB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E1E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E1EB3"/>
    <w:rPr>
      <w:b/>
      <w:bCs/>
    </w:rPr>
  </w:style>
  <w:style w:type="character" w:styleId="a7">
    <w:name w:val="Hyperlink"/>
    <w:basedOn w:val="a0"/>
    <w:uiPriority w:val="99"/>
    <w:semiHidden/>
    <w:unhideWhenUsed/>
    <w:rsid w:val="00BE1EB3"/>
    <w:rPr>
      <w:color w:val="0000FF"/>
      <w:u w:val="single"/>
    </w:rPr>
  </w:style>
  <w:style w:type="paragraph" w:customStyle="1" w:styleId="Default">
    <w:name w:val="Default"/>
    <w:rsid w:val="0037644B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kgg.tjtalents.com.cn/upload/file/20210616/20210616095309_780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2021-06-28T02:10:00Z</dcterms:created>
  <dcterms:modified xsi:type="dcterms:W3CDTF">2021-06-28T02:18:00Z</dcterms:modified>
</cp:coreProperties>
</file>